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08D00A" w14:textId="77777777" w:rsidR="005C2C14" w:rsidRDefault="005C2C14">
      <w:r>
        <w:t xml:space="preserve">Ringo korduspakendite tellimine ning mängureeglid </w:t>
      </w:r>
    </w:p>
    <w:p w14:paraId="47355282" w14:textId="77777777" w:rsidR="00DD65E2" w:rsidRDefault="005C2C14" w:rsidP="00CA54B9">
      <w:r>
        <w:t xml:space="preserve">Ringo korduspakendite teenuse puhul </w:t>
      </w:r>
      <w:r w:rsidR="00E10852">
        <w:t>saavad</w:t>
      </w:r>
      <w:r>
        <w:t xml:space="preserve"> kõik kauplejad </w:t>
      </w:r>
      <w:r w:rsidR="00E10852">
        <w:t xml:space="preserve">tellida </w:t>
      </w:r>
      <w:r>
        <w:t>endale Ringo pakendid</w:t>
      </w:r>
      <w:r w:rsidR="00E10852">
        <w:t xml:space="preserve"> pandivabalt või pandiga. Pandivaba rendi puhul – kui mõni pakend läheb kaduma on kaupleja vastutus pandi ulatuses. Pandiga lahenduse puhul saab kaupleja küsida külastajalt panti 1 EUR. </w:t>
      </w:r>
      <w:r>
        <w:t>Pandi tagasi saamiseks skaneerib külastaja oma nutiseadme kaameraga pakendil olevat QR-koodi, mis suunab otse Ringo tagastusveebi. ÜHTEGI ÄPPI ALLA LAADIMA EI PEA! Kui pakend on skaneeritud, viib külastaja selle ürituse alal ükskõik millisesse Ringo tagastuskasti.</w:t>
      </w:r>
    </w:p>
    <w:p w14:paraId="2AA24EFC" w14:textId="569FB025" w:rsidR="00CA54B9" w:rsidRDefault="005C2C14" w:rsidP="00CA54B9">
      <w:r>
        <w:br/>
        <w:t xml:space="preserve">Ringo poolt on üritusel ka mitmed infomaterjalid, mis selgitavad külastajatele pandi tagasisaamise protsessi. Kauplejad ei ole kohustatud selgitustööga tegelema, kuid igasugune koostöö klientidele teenuse selgitamise osas on teretulnud. </w:t>
      </w:r>
    </w:p>
    <w:p w14:paraId="7D47B6C8" w14:textId="79C188F6" w:rsidR="005C2C14" w:rsidRDefault="005C2C14" w:rsidP="00CA54B9">
      <w:r>
        <w:t xml:space="preserve">Pakendite tellimine </w:t>
      </w:r>
    </w:p>
    <w:p w14:paraId="706308FA" w14:textId="7A60FD76" w:rsidR="005C2C14" w:rsidRDefault="005C2C14">
      <w:r>
        <w:t>• Üritusele saab pakendite tellimusi esitama hakata koheselt.</w:t>
      </w:r>
    </w:p>
    <w:p w14:paraId="4C79DDB7" w14:textId="7BFED557" w:rsidR="005C2C14" w:rsidRPr="000348A8" w:rsidRDefault="005C2C14">
      <w:r>
        <w:t xml:space="preserve">•Tellimused peavad olema esitatud </w:t>
      </w:r>
      <w:r w:rsidR="000F1DF2">
        <w:t xml:space="preserve">hiljemalt </w:t>
      </w:r>
      <w:r w:rsidR="00E10852">
        <w:rPr>
          <w:b/>
          <w:bCs/>
          <w:color w:val="2E74B5" w:themeColor="accent5" w:themeShade="BF"/>
        </w:rPr>
        <w:t>18</w:t>
      </w:r>
      <w:r w:rsidR="004E24B9" w:rsidRPr="00E651E8">
        <w:rPr>
          <w:b/>
          <w:bCs/>
          <w:color w:val="2E74B5" w:themeColor="accent5" w:themeShade="BF"/>
        </w:rPr>
        <w:t>.0</w:t>
      </w:r>
      <w:r w:rsidR="00E10852">
        <w:rPr>
          <w:b/>
          <w:bCs/>
          <w:color w:val="2E74B5" w:themeColor="accent5" w:themeShade="BF"/>
        </w:rPr>
        <w:t>9</w:t>
      </w:r>
      <w:r w:rsidR="004E24B9" w:rsidRPr="00E651E8">
        <w:rPr>
          <w:b/>
          <w:bCs/>
          <w:color w:val="2E74B5" w:themeColor="accent5" w:themeShade="BF"/>
        </w:rPr>
        <w:t>.2023</w:t>
      </w:r>
      <w:r w:rsidR="009F5924" w:rsidRPr="00E651E8">
        <w:rPr>
          <w:b/>
          <w:bCs/>
          <w:color w:val="2E74B5" w:themeColor="accent5" w:themeShade="BF"/>
        </w:rPr>
        <w:t xml:space="preserve"> kella </w:t>
      </w:r>
      <w:r w:rsidR="00D52C08" w:rsidRPr="00E651E8">
        <w:rPr>
          <w:b/>
          <w:bCs/>
          <w:color w:val="2E74B5" w:themeColor="accent5" w:themeShade="BF"/>
        </w:rPr>
        <w:t>1</w:t>
      </w:r>
      <w:r w:rsidR="00E10852">
        <w:rPr>
          <w:b/>
          <w:bCs/>
          <w:color w:val="2E74B5" w:themeColor="accent5" w:themeShade="BF"/>
        </w:rPr>
        <w:t>6</w:t>
      </w:r>
      <w:r w:rsidR="009F5924" w:rsidRPr="00E651E8">
        <w:rPr>
          <w:b/>
          <w:bCs/>
          <w:color w:val="2E74B5" w:themeColor="accent5" w:themeShade="BF"/>
        </w:rPr>
        <w:t>.00ks</w:t>
      </w:r>
      <w:r w:rsidR="009F5924" w:rsidRPr="00E651E8">
        <w:rPr>
          <w:color w:val="2E74B5" w:themeColor="accent5" w:themeShade="BF"/>
        </w:rPr>
        <w:t xml:space="preserve"> </w:t>
      </w:r>
      <w:r w:rsidR="004E24B9">
        <w:t>Tarne toimub</w:t>
      </w:r>
      <w:r w:rsidR="00551E7B">
        <w:t xml:space="preserve"> </w:t>
      </w:r>
      <w:r w:rsidR="00E10852">
        <w:t>26</w:t>
      </w:r>
      <w:r w:rsidR="00E651E8">
        <w:t>.09</w:t>
      </w:r>
      <w:r w:rsidR="000348A8" w:rsidRPr="000348A8">
        <w:t xml:space="preserve">.2023 </w:t>
      </w:r>
      <w:r w:rsidR="00551E7B">
        <w:t>enne ürituse algust.</w:t>
      </w:r>
    </w:p>
    <w:p w14:paraId="3B9D6722" w14:textId="77777777" w:rsidR="005C2C14" w:rsidRDefault="005C2C14">
      <w:r>
        <w:t xml:space="preserve">• Pakendite tellimine on võimalik AINULT läbi veebi: </w:t>
      </w:r>
      <w:proofErr w:type="spellStart"/>
      <w:r>
        <w:t>orders.ringo.eco</w:t>
      </w:r>
      <w:proofErr w:type="spellEnd"/>
      <w:r>
        <w:t xml:space="preserve">. Emaili või telefoni teel Ringo tellimusi vastu võtta ei saa. Esmalt tuleb luua ettevõtte kasutaja (klikates üleval lillal ribal paremal nurgas asuvale mehikese ikoonile) ning alles siis saab asuda tellimust esitama. </w:t>
      </w:r>
    </w:p>
    <w:p w14:paraId="77037406" w14:textId="77777777" w:rsidR="005C2C14" w:rsidRDefault="005C2C14">
      <w:r>
        <w:t xml:space="preserve">• Konkreetse pakendi tellimiseks klikake soovitud tootele, määrake kogus ning lisage toode ostukorvi. NB! Toodete kogus tuleb määrata kastide kaupa. Iga toote puhul on selle minimaalne tellitav kogus toodete hulk transpordikastis! Pakendeid tasuks tellida turvalise varuga. </w:t>
      </w:r>
    </w:p>
    <w:p w14:paraId="4004319C" w14:textId="0E2C6FA3" w:rsidR="00CA54B9" w:rsidRDefault="005C2C14">
      <w:r>
        <w:t>• Ostukorvis tuleb valida kategooria “Kontsert/festival/muu avalik üritus” ning määrata ürituseks</w:t>
      </w:r>
      <w:r w:rsidR="00B37557">
        <w:br/>
      </w:r>
      <w:r w:rsidR="00E651E8" w:rsidRPr="00E651E8">
        <w:rPr>
          <w:b/>
          <w:bCs/>
          <w:color w:val="2E74B5" w:themeColor="accent5" w:themeShade="BF"/>
        </w:rPr>
        <w:t>„</w:t>
      </w:r>
      <w:r w:rsidR="00E10852">
        <w:rPr>
          <w:b/>
          <w:bCs/>
          <w:color w:val="2E74B5" w:themeColor="accent5" w:themeShade="BF"/>
        </w:rPr>
        <w:t>Toidumess_2023</w:t>
      </w:r>
      <w:r w:rsidR="00E651E8" w:rsidRPr="00E651E8">
        <w:rPr>
          <w:b/>
          <w:bCs/>
          <w:color w:val="2E74B5" w:themeColor="accent5" w:themeShade="BF"/>
        </w:rPr>
        <w:t>“</w:t>
      </w:r>
    </w:p>
    <w:p w14:paraId="6BAD7E61" w14:textId="1FC68EA3" w:rsidR="005C2C14" w:rsidRDefault="005C2C14">
      <w:r>
        <w:t xml:space="preserve">• Iga tellitud pakendi eest tuleb tasuda korduskasutuse tasu ning pant. Tellimiskeskkonnas </w:t>
      </w:r>
      <w:r w:rsidR="00CA54B9">
        <w:t>võivad</w:t>
      </w:r>
      <w:r>
        <w:t xml:space="preserve"> pandisumma</w:t>
      </w:r>
      <w:r w:rsidR="00CA54B9">
        <w:t>d</w:t>
      </w:r>
      <w:r>
        <w:t xml:space="preserve"> </w:t>
      </w:r>
      <w:r w:rsidR="00CA54B9">
        <w:t>olla kuvatud ka</w:t>
      </w:r>
      <w:r>
        <w:t xml:space="preserve"> väiksemana, kuid õige pandisumma kajastub alles arvel. Ehk tuleb arvestada, et iga pakendi eest tuleb maksta panti </w:t>
      </w:r>
      <w:r w:rsidR="008C3862">
        <w:t>1</w:t>
      </w:r>
      <w:r>
        <w:t xml:space="preserve">€ va. noad/kahvlid/lusikad, sest nende eest panti ei küsita. </w:t>
      </w:r>
    </w:p>
    <w:p w14:paraId="5F53554E" w14:textId="1624CC7C" w:rsidR="00CA54B9" w:rsidRDefault="005C2C14">
      <w:r>
        <w:t xml:space="preserve">Üldreeglid: </w:t>
      </w:r>
    </w:p>
    <w:p w14:paraId="65349AA4" w14:textId="77777777" w:rsidR="00CA54B9" w:rsidRDefault="005C2C14">
      <w:r>
        <w:t xml:space="preserve">• Tooted tuuakse kohale transpordikastis, kinnises kotis – kui kott avatakse, rakendub korduskasutuse tasu kogu kasti sisule. </w:t>
      </w:r>
    </w:p>
    <w:p w14:paraId="3AA85D9A" w14:textId="77777777" w:rsidR="00CA54B9" w:rsidRDefault="005C2C14">
      <w:r>
        <w:lastRenderedPageBreak/>
        <w:t xml:space="preserve">• Kasutamata jäänud tooteid (kasti kaupa) saab soodsamalt </w:t>
      </w:r>
      <w:proofErr w:type="spellStart"/>
      <w:r>
        <w:t>Ringole</w:t>
      </w:r>
      <w:proofErr w:type="spellEnd"/>
      <w:r>
        <w:t xml:space="preserve"> tagastada - kui kott ei ole avatud, saab korduskasutuse tasu tagasi ning rakendub vaid kastikäsitlus/broneerimistasu 2€ kasti kohta. </w:t>
      </w:r>
    </w:p>
    <w:p w14:paraId="071E12C7" w14:textId="77777777" w:rsidR="00CA54B9" w:rsidRDefault="005C2C14">
      <w:r>
        <w:t xml:space="preserve">• Avatud kotti ei tohi ise uuesti kinni panna ning tagastada kui “kasutamata” tooteid – iga kasti sisu QR-koodid on seotud konkreetse kastiga. </w:t>
      </w:r>
    </w:p>
    <w:p w14:paraId="01046CF5" w14:textId="77777777" w:rsidR="00CA54B9" w:rsidRDefault="005C2C14">
      <w:r>
        <w:t xml:space="preserve">• Kasutamata jäänud pakendeid ei tohi enda kätte jätta, et neid järgmisel üritusel kasutada. Kõik kasutamata pakendid tuleb </w:t>
      </w:r>
      <w:proofErr w:type="spellStart"/>
      <w:r>
        <w:t>Ringole</w:t>
      </w:r>
      <w:proofErr w:type="spellEnd"/>
      <w:r>
        <w:t xml:space="preserve"> tagastada! </w:t>
      </w:r>
    </w:p>
    <w:p w14:paraId="20CFB604" w14:textId="77777777" w:rsidR="008C3862" w:rsidRDefault="005C2C14" w:rsidP="00CA54B9">
      <w:pPr>
        <w:jc w:val="right"/>
      </w:pPr>
      <w:r>
        <w:t xml:space="preserve">Ringo kontakt enne üritust ning ürituse ajal </w:t>
      </w:r>
    </w:p>
    <w:p w14:paraId="438AC3B5" w14:textId="3D2A74CD" w:rsidR="008E076A" w:rsidRDefault="005C2C14" w:rsidP="00CA54B9">
      <w:pPr>
        <w:jc w:val="right"/>
      </w:pPr>
      <w:r>
        <w:t xml:space="preserve">Maarika Kaus </w:t>
      </w:r>
    </w:p>
    <w:p w14:paraId="5E190DEF" w14:textId="77777777" w:rsidR="008E076A" w:rsidRDefault="005C2C14" w:rsidP="00CA54B9">
      <w:pPr>
        <w:jc w:val="right"/>
      </w:pPr>
      <w:r>
        <w:t xml:space="preserve">Tel: 528 0601 </w:t>
      </w:r>
    </w:p>
    <w:p w14:paraId="069C18C0" w14:textId="08874F85" w:rsidR="00965213" w:rsidRDefault="005C2C14" w:rsidP="00CA54B9">
      <w:pPr>
        <w:jc w:val="right"/>
      </w:pPr>
      <w:r>
        <w:t>Email: maarika@ringo.ec</w:t>
      </w:r>
      <w:r w:rsidR="004E00D7">
        <w:t>o</w:t>
      </w:r>
    </w:p>
    <w:sectPr w:rsidR="009652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C14"/>
    <w:rsid w:val="000348A8"/>
    <w:rsid w:val="000F1DF2"/>
    <w:rsid w:val="001A52C5"/>
    <w:rsid w:val="004E00D7"/>
    <w:rsid w:val="004E24B9"/>
    <w:rsid w:val="00551E7B"/>
    <w:rsid w:val="00575171"/>
    <w:rsid w:val="005C2C14"/>
    <w:rsid w:val="006869D8"/>
    <w:rsid w:val="008C3862"/>
    <w:rsid w:val="008E076A"/>
    <w:rsid w:val="00965213"/>
    <w:rsid w:val="009F5924"/>
    <w:rsid w:val="00B37557"/>
    <w:rsid w:val="00CA54B9"/>
    <w:rsid w:val="00D52C08"/>
    <w:rsid w:val="00DD65E2"/>
    <w:rsid w:val="00E10852"/>
    <w:rsid w:val="00E651E8"/>
    <w:rsid w:val="00ED4242"/>
    <w:rsid w:val="00F1718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3D685"/>
  <w15:chartTrackingRefBased/>
  <w15:docId w15:val="{F8173B56-9B04-4005-90E4-E64CEF643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Calibr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9D8"/>
    <w:pPr>
      <w:spacing w:after="240" w:line="360" w:lineRule="auto"/>
      <w:jc w:val="both"/>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869D8"/>
    <w:pPr>
      <w:keepNext/>
      <w:spacing w:before="240"/>
      <w:outlineLvl w:val="0"/>
    </w:pPr>
    <w:rPr>
      <w:rFonts w:eastAsiaTheme="majorEastAsia" w:cstheme="majorBidi"/>
      <w:b/>
      <w:bCs/>
      <w:kern w:val="32"/>
      <w:sz w:val="32"/>
      <w:szCs w:val="32"/>
    </w:rPr>
  </w:style>
  <w:style w:type="paragraph" w:styleId="Heading2">
    <w:name w:val="heading 2"/>
    <w:basedOn w:val="Normal"/>
    <w:next w:val="Normal"/>
    <w:link w:val="Heading2Char"/>
    <w:uiPriority w:val="9"/>
    <w:semiHidden/>
    <w:unhideWhenUsed/>
    <w:qFormat/>
    <w:rsid w:val="006869D8"/>
    <w:pPr>
      <w:keepNext/>
      <w:spacing w:before="240"/>
      <w:outlineLvl w:val="1"/>
    </w:pPr>
    <w:rPr>
      <w:rFonts w:eastAsiaTheme="majorEastAsia" w:cstheme="majorBidi"/>
      <w:b/>
      <w:bCs/>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9D8"/>
    <w:rPr>
      <w:rFonts w:ascii="Times New Roman" w:eastAsiaTheme="majorEastAsia" w:hAnsi="Times New Roman" w:cstheme="majorBidi"/>
      <w:b/>
      <w:bCs/>
      <w:kern w:val="32"/>
      <w:sz w:val="32"/>
      <w:szCs w:val="32"/>
    </w:rPr>
  </w:style>
  <w:style w:type="character" w:customStyle="1" w:styleId="Heading2Char">
    <w:name w:val="Heading 2 Char"/>
    <w:basedOn w:val="DefaultParagraphFont"/>
    <w:link w:val="Heading2"/>
    <w:uiPriority w:val="9"/>
    <w:semiHidden/>
    <w:rsid w:val="006869D8"/>
    <w:rPr>
      <w:rFonts w:ascii="Times New Roman" w:eastAsiaTheme="majorEastAsia" w:hAnsi="Times New Roman" w:cstheme="majorBidi"/>
      <w:b/>
      <w:bCs/>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2896">
      <w:bodyDiv w:val="1"/>
      <w:marLeft w:val="0"/>
      <w:marRight w:val="0"/>
      <w:marTop w:val="0"/>
      <w:marBottom w:val="0"/>
      <w:divBdr>
        <w:top w:val="none" w:sz="0" w:space="0" w:color="auto"/>
        <w:left w:val="none" w:sz="0" w:space="0" w:color="auto"/>
        <w:bottom w:val="none" w:sz="0" w:space="0" w:color="auto"/>
        <w:right w:val="none" w:sz="0" w:space="0" w:color="auto"/>
      </w:divBdr>
    </w:div>
    <w:div w:id="445469284">
      <w:bodyDiv w:val="1"/>
      <w:marLeft w:val="0"/>
      <w:marRight w:val="0"/>
      <w:marTop w:val="0"/>
      <w:marBottom w:val="0"/>
      <w:divBdr>
        <w:top w:val="none" w:sz="0" w:space="0" w:color="auto"/>
        <w:left w:val="none" w:sz="0" w:space="0" w:color="auto"/>
        <w:bottom w:val="none" w:sz="0" w:space="0" w:color="auto"/>
        <w:right w:val="none" w:sz="0" w:space="0" w:color="auto"/>
      </w:divBdr>
    </w:div>
    <w:div w:id="786701373">
      <w:bodyDiv w:val="1"/>
      <w:marLeft w:val="0"/>
      <w:marRight w:val="0"/>
      <w:marTop w:val="0"/>
      <w:marBottom w:val="0"/>
      <w:divBdr>
        <w:top w:val="none" w:sz="0" w:space="0" w:color="auto"/>
        <w:left w:val="none" w:sz="0" w:space="0" w:color="auto"/>
        <w:bottom w:val="none" w:sz="0" w:space="0" w:color="auto"/>
        <w:right w:val="none" w:sz="0" w:space="0" w:color="auto"/>
      </w:divBdr>
    </w:div>
    <w:div w:id="1787772796">
      <w:bodyDiv w:val="1"/>
      <w:marLeft w:val="0"/>
      <w:marRight w:val="0"/>
      <w:marTop w:val="0"/>
      <w:marBottom w:val="0"/>
      <w:divBdr>
        <w:top w:val="none" w:sz="0" w:space="0" w:color="auto"/>
        <w:left w:val="none" w:sz="0" w:space="0" w:color="auto"/>
        <w:bottom w:val="none" w:sz="0" w:space="0" w:color="auto"/>
        <w:right w:val="none" w:sz="0" w:space="0" w:color="auto"/>
      </w:divBdr>
    </w:div>
    <w:div w:id="1789011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402</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Maarika Kaus</dc:creator>
  <cp:keywords/>
  <dc:description/>
  <cp:lastModifiedBy>Maarika Kaus</cp:lastModifiedBy>
  <cp:revision>4</cp:revision>
  <cp:lastPrinted>2023-07-11T05:21:00Z</cp:lastPrinted>
  <dcterms:created xsi:type="dcterms:W3CDTF">2023-09-04T08:13:00Z</dcterms:created>
  <dcterms:modified xsi:type="dcterms:W3CDTF">2023-09-04T09:27:00Z</dcterms:modified>
</cp:coreProperties>
</file>